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2E" w:rsidRPr="00997040" w:rsidRDefault="00420E2E" w:rsidP="00997040">
      <w:pPr>
        <w:jc w:val="both"/>
        <w:rPr>
          <w:sz w:val="24"/>
          <w:szCs w:val="24"/>
        </w:rPr>
      </w:pPr>
    </w:p>
    <w:p w:rsidR="00420E2E" w:rsidRPr="00997040" w:rsidRDefault="00420E2E" w:rsidP="00997040">
      <w:pPr>
        <w:tabs>
          <w:tab w:val="left" w:pos="1425"/>
        </w:tabs>
        <w:jc w:val="center"/>
        <w:rPr>
          <w:rFonts w:ascii="Arial" w:hAnsi="Arial" w:cs="Arial"/>
          <w:b/>
          <w:sz w:val="24"/>
          <w:szCs w:val="24"/>
        </w:rPr>
      </w:pPr>
      <w:r w:rsidRPr="00997040">
        <w:rPr>
          <w:rFonts w:ascii="Arial" w:hAnsi="Arial" w:cs="Arial"/>
          <w:b/>
          <w:sz w:val="24"/>
          <w:szCs w:val="24"/>
        </w:rPr>
        <w:t>DISEÑO GRAFICO DEL RENACIMIENTO</w:t>
      </w:r>
    </w:p>
    <w:p w:rsidR="00420E2E" w:rsidRPr="00997040" w:rsidRDefault="00420E2E" w:rsidP="00997040">
      <w:pPr>
        <w:jc w:val="both"/>
        <w:rPr>
          <w:sz w:val="24"/>
          <w:szCs w:val="24"/>
        </w:rPr>
      </w:pPr>
    </w:p>
    <w:p w:rsidR="00420E2E" w:rsidRPr="00997040" w:rsidRDefault="00420E2E" w:rsidP="00997040">
      <w:pPr>
        <w:jc w:val="right"/>
        <w:rPr>
          <w:sz w:val="24"/>
          <w:szCs w:val="24"/>
        </w:rPr>
      </w:pPr>
    </w:p>
    <w:p w:rsidR="00997040" w:rsidRPr="00997040" w:rsidRDefault="00997040" w:rsidP="00997040">
      <w:pPr>
        <w:jc w:val="both"/>
        <w:rPr>
          <w:rFonts w:ascii="Arial" w:hAnsi="Arial" w:cs="Arial"/>
          <w:sz w:val="24"/>
          <w:szCs w:val="24"/>
        </w:rPr>
      </w:pPr>
      <w:r w:rsidRPr="00997040">
        <w:rPr>
          <w:rFonts w:ascii="Arial" w:hAnsi="Arial" w:cs="Arial"/>
          <w:sz w:val="24"/>
          <w:szCs w:val="24"/>
        </w:rPr>
        <w:t>El diseño grafico en la historia esta ligado con la creación de los primeros libros, los bocetos de páginas, las diferentes tipografías empleadas como lo eran las letras capitales y la diagramación  ayudaban a crear un diseño libre y único que a medida del tiempo fueron mejorando gracias al nuevo enfoque que le querían dar a los diseños de los libros del siglo XIV.</w:t>
      </w:r>
    </w:p>
    <w:p w:rsidR="00997040" w:rsidRPr="00997040" w:rsidRDefault="00997040" w:rsidP="00997040">
      <w:pPr>
        <w:jc w:val="both"/>
        <w:rPr>
          <w:rFonts w:ascii="Arial" w:hAnsi="Arial" w:cs="Arial"/>
          <w:sz w:val="24"/>
          <w:szCs w:val="24"/>
        </w:rPr>
      </w:pPr>
    </w:p>
    <w:p w:rsidR="00997040" w:rsidRPr="00997040" w:rsidRDefault="00997040" w:rsidP="00997040">
      <w:pPr>
        <w:jc w:val="both"/>
        <w:rPr>
          <w:rFonts w:ascii="Arial" w:hAnsi="Arial" w:cs="Arial"/>
          <w:sz w:val="24"/>
          <w:szCs w:val="24"/>
        </w:rPr>
      </w:pPr>
      <w:r w:rsidRPr="00997040">
        <w:rPr>
          <w:rFonts w:ascii="Arial" w:hAnsi="Arial" w:cs="Arial"/>
          <w:sz w:val="24"/>
          <w:szCs w:val="24"/>
        </w:rPr>
        <w:t>El cambio de la tipografía en los escritos fue fundamental, los diseños decorativos en las iníciales grabadas con diseños inspirados en la antigüedad  como la edad media y formas basadas e</w:t>
      </w:r>
      <w:r w:rsidR="00062441">
        <w:rPr>
          <w:rFonts w:ascii="Arial" w:hAnsi="Arial" w:cs="Arial"/>
          <w:sz w:val="24"/>
          <w:szCs w:val="24"/>
        </w:rPr>
        <w:t xml:space="preserve">n culturas islámicas, </w:t>
      </w:r>
      <w:r w:rsidRPr="00997040">
        <w:rPr>
          <w:rFonts w:ascii="Arial" w:hAnsi="Arial" w:cs="Arial"/>
          <w:sz w:val="24"/>
          <w:szCs w:val="24"/>
        </w:rPr>
        <w:t xml:space="preserve">esto en algunos casos se imprimía en tinta a color. </w:t>
      </w:r>
    </w:p>
    <w:p w:rsidR="00997040" w:rsidRPr="00997040" w:rsidRDefault="00997040" w:rsidP="00997040">
      <w:pPr>
        <w:jc w:val="both"/>
        <w:rPr>
          <w:rFonts w:ascii="Arial" w:hAnsi="Arial" w:cs="Arial"/>
          <w:sz w:val="24"/>
          <w:szCs w:val="24"/>
        </w:rPr>
      </w:pPr>
    </w:p>
    <w:p w:rsidR="00997040" w:rsidRPr="00997040" w:rsidRDefault="00997040" w:rsidP="00997040">
      <w:pPr>
        <w:jc w:val="both"/>
        <w:rPr>
          <w:rFonts w:ascii="Arial" w:hAnsi="Arial" w:cs="Arial"/>
          <w:sz w:val="24"/>
          <w:szCs w:val="24"/>
        </w:rPr>
      </w:pPr>
      <w:r w:rsidRPr="00997040">
        <w:rPr>
          <w:rFonts w:ascii="Arial" w:hAnsi="Arial" w:cs="Arial"/>
          <w:sz w:val="24"/>
          <w:szCs w:val="24"/>
        </w:rPr>
        <w:t>Se incorpora la ilustración con el texto y nuevos diseños de mayúsculas y minúsculas. Donde las mayúsculas se basaron en el estudio de las inscripciones romanas y usaron la proporción de 1 a 10 el cual correspondía a la altura y rasgo de la letra, específicamente hecha con principios matemáticos y proporción que se implementaba en la época del renacimiento.</w:t>
      </w:r>
    </w:p>
    <w:p w:rsidR="00FF1B40" w:rsidRPr="00997040" w:rsidRDefault="00420E2E" w:rsidP="00997040">
      <w:pPr>
        <w:jc w:val="both"/>
        <w:rPr>
          <w:sz w:val="24"/>
          <w:szCs w:val="24"/>
        </w:rPr>
      </w:pPr>
      <w:r w:rsidRPr="00997040">
        <w:rPr>
          <w:noProof/>
          <w:sz w:val="24"/>
          <w:szCs w:val="24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086100" cy="3810000"/>
            <wp:effectExtent l="19050" t="0" r="0" b="0"/>
            <wp:wrapSquare wrapText="bothSides"/>
            <wp:docPr id="7" name="Imagen 7" descr="http://www.unostiposduros.com/wp-content/uploads/2008/09/manu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nostiposduros.com/wp-content/uploads/2008/09/manus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97040">
        <w:rPr>
          <w:sz w:val="24"/>
          <w:szCs w:val="24"/>
        </w:rPr>
        <w:br w:type="textWrapping" w:clear="all"/>
      </w:r>
      <w:r w:rsidRPr="00997040">
        <w:rPr>
          <w:sz w:val="24"/>
          <w:szCs w:val="24"/>
        </w:rPr>
        <w:br w:type="textWrapping" w:clear="all"/>
      </w:r>
    </w:p>
    <w:sectPr w:rsidR="00FF1B40" w:rsidRPr="00997040" w:rsidSect="00FF1B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20E2E"/>
    <w:rsid w:val="00062441"/>
    <w:rsid w:val="00420E2E"/>
    <w:rsid w:val="00997040"/>
    <w:rsid w:val="00AA0F04"/>
    <w:rsid w:val="00FF1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B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E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dc:description/>
  <cp:lastModifiedBy>Carolina</cp:lastModifiedBy>
  <cp:revision>3</cp:revision>
  <dcterms:created xsi:type="dcterms:W3CDTF">2011-10-18T01:46:00Z</dcterms:created>
  <dcterms:modified xsi:type="dcterms:W3CDTF">2011-10-18T02:02:00Z</dcterms:modified>
</cp:coreProperties>
</file>